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6D" w:rsidRDefault="00C514E7" w:rsidP="006275D1">
      <w:pPr>
        <w:pStyle w:val="2"/>
      </w:pPr>
      <w:r>
        <w:rPr>
          <w:rFonts w:hint="eastAsia"/>
        </w:rPr>
        <w:t>课程教学</w:t>
      </w:r>
      <w:r w:rsidR="00EE516D">
        <w:rPr>
          <w:rFonts w:hint="eastAsia"/>
        </w:rPr>
        <w:t>大纲</w:t>
      </w:r>
      <w:r w:rsidR="008C083E">
        <w:rPr>
          <w:rFonts w:hint="eastAsia"/>
        </w:rPr>
        <w:t>体例</w:t>
      </w:r>
    </w:p>
    <w:p w:rsidR="008C083E" w:rsidRDefault="008C083E" w:rsidP="008C083E"/>
    <w:p w:rsidR="006275D1" w:rsidRDefault="006275D1" w:rsidP="008C083E">
      <w:bookmarkStart w:id="0" w:name="_GoBack"/>
      <w:bookmarkEnd w:id="0"/>
    </w:p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627DAF">
        <w:rPr>
          <w:rFonts w:hint="eastAsia"/>
          <w:b/>
          <w:sz w:val="30"/>
          <w:szCs w:val="30"/>
        </w:rPr>
        <w:t>数字信号处理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477"/>
        <w:gridCol w:w="1476"/>
        <w:gridCol w:w="1498"/>
        <w:gridCol w:w="1674"/>
        <w:gridCol w:w="2397"/>
      </w:tblGrid>
      <w:tr w:rsidR="00364184" w:rsidTr="00364184">
        <w:tc>
          <w:tcPr>
            <w:tcW w:w="147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7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98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7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397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364184" w:rsidTr="00364184">
        <w:tc>
          <w:tcPr>
            <w:tcW w:w="147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汪春梅</w:t>
            </w:r>
          </w:p>
        </w:tc>
        <w:tc>
          <w:tcPr>
            <w:tcW w:w="1476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98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74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13917605052</w:t>
            </w:r>
          </w:p>
        </w:tc>
        <w:tc>
          <w:tcPr>
            <w:tcW w:w="239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cmwang@shnu.edu.cn</w:t>
            </w:r>
          </w:p>
        </w:tc>
      </w:tr>
      <w:tr w:rsidR="00364184" w:rsidTr="00364184">
        <w:tc>
          <w:tcPr>
            <w:tcW w:w="147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龙艳花</w:t>
            </w:r>
          </w:p>
        </w:tc>
        <w:tc>
          <w:tcPr>
            <w:tcW w:w="1476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副研究员</w:t>
            </w:r>
          </w:p>
        </w:tc>
        <w:tc>
          <w:tcPr>
            <w:tcW w:w="1498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74" w:type="dxa"/>
          </w:tcPr>
          <w:p w:rsidR="0017745F" w:rsidRDefault="00CB6E22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18502194179</w:t>
            </w:r>
          </w:p>
        </w:tc>
        <w:tc>
          <w:tcPr>
            <w:tcW w:w="2397" w:type="dxa"/>
          </w:tcPr>
          <w:p w:rsidR="0017745F" w:rsidRDefault="00364184" w:rsidP="00EE516D">
            <w:pPr>
              <w:spacing w:line="360" w:lineRule="auto"/>
              <w:rPr>
                <w:sz w:val="24"/>
                <w:szCs w:val="24"/>
              </w:rPr>
            </w:pPr>
            <w:r w:rsidRPr="00364184">
              <w:rPr>
                <w:sz w:val="24"/>
                <w:szCs w:val="24"/>
              </w:rPr>
              <w:t>yanhua@shnu.edu.cn</w:t>
            </w:r>
          </w:p>
        </w:tc>
      </w:tr>
      <w:tr w:rsidR="00364184" w:rsidTr="00364184">
        <w:tc>
          <w:tcPr>
            <w:tcW w:w="1477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倪继锋</w:t>
            </w:r>
          </w:p>
        </w:tc>
        <w:tc>
          <w:tcPr>
            <w:tcW w:w="1476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实验师</w:t>
            </w:r>
          </w:p>
        </w:tc>
        <w:tc>
          <w:tcPr>
            <w:tcW w:w="1498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实验楼</w:t>
            </w:r>
            <w:r>
              <w:rPr>
                <w:rFonts w:hint="eastAsia"/>
                <w:sz w:val="24"/>
                <w:szCs w:val="24"/>
              </w:rPr>
              <w:t>201</w:t>
            </w:r>
          </w:p>
        </w:tc>
        <w:tc>
          <w:tcPr>
            <w:tcW w:w="1674" w:type="dxa"/>
          </w:tcPr>
          <w:p w:rsidR="00364184" w:rsidRDefault="00364184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13818729275</w:t>
            </w:r>
          </w:p>
        </w:tc>
        <w:tc>
          <w:tcPr>
            <w:tcW w:w="2397" w:type="dxa"/>
          </w:tcPr>
          <w:p w:rsidR="00364184" w:rsidRDefault="00CB6E22" w:rsidP="006C237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nijifeng@shnu.edu.cn</w:t>
            </w:r>
          </w:p>
        </w:tc>
      </w:tr>
    </w:tbl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CB6E22">
        <w:rPr>
          <w:rFonts w:hint="eastAsia"/>
          <w:sz w:val="24"/>
          <w:szCs w:val="24"/>
        </w:rPr>
        <w:t>数字信号处理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CB6E22">
        <w:rPr>
          <w:rFonts w:hint="eastAsia"/>
          <w:sz w:val="24"/>
          <w:szCs w:val="24"/>
        </w:rPr>
        <w:t>Digital Signal Processing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422D4B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专业必修课</w:t>
      </w:r>
      <w:r w:rsidR="00422D4B" w:rsidRPr="00FD7345">
        <w:rPr>
          <w:rFonts w:asciiTheme="minorEastAsia" w:hAnsiTheme="minorEastAsia" w:hint="eastAsia"/>
          <w:sz w:val="24"/>
          <w:szCs w:val="24"/>
        </w:rPr>
        <w:t>■</w:t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6C2375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6C2375">
        <w:rPr>
          <w:sz w:val="24"/>
          <w:szCs w:val="24"/>
        </w:rPr>
        <w:t>211002</w:t>
      </w:r>
      <w:r w:rsidR="006C2375">
        <w:rPr>
          <w:rFonts w:hint="eastAsia"/>
          <w:sz w:val="24"/>
          <w:szCs w:val="24"/>
        </w:rPr>
        <w:t>6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6C2375">
        <w:rPr>
          <w:rFonts w:hint="eastAsia"/>
          <w:sz w:val="24"/>
          <w:szCs w:val="24"/>
        </w:rPr>
        <w:t xml:space="preserve">3      </w:t>
      </w:r>
      <w:r>
        <w:rPr>
          <w:rFonts w:hint="eastAsia"/>
          <w:sz w:val="24"/>
          <w:szCs w:val="24"/>
        </w:rPr>
        <w:t>总学时：</w:t>
      </w:r>
      <w:r w:rsidR="006C2375">
        <w:rPr>
          <w:rFonts w:hint="eastAsia"/>
          <w:sz w:val="24"/>
          <w:szCs w:val="24"/>
        </w:rPr>
        <w:t xml:space="preserve">48    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6C2375">
        <w:rPr>
          <w:rFonts w:hint="eastAsia"/>
          <w:sz w:val="24"/>
          <w:szCs w:val="24"/>
        </w:rPr>
        <w:t xml:space="preserve"> 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6C2375">
        <w:rPr>
          <w:rFonts w:hint="eastAsia"/>
          <w:sz w:val="24"/>
          <w:szCs w:val="24"/>
        </w:rPr>
        <w:t>信号与系统</w:t>
      </w:r>
    </w:p>
    <w:p w:rsidR="00EE516D" w:rsidRDefault="00920D23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6C2375">
        <w:rPr>
          <w:rFonts w:hint="eastAsia"/>
          <w:sz w:val="24"/>
          <w:szCs w:val="24"/>
        </w:rPr>
        <w:t>电子信息工程</w:t>
      </w:r>
    </w:p>
    <w:p w:rsidR="006C2375" w:rsidRDefault="006C2375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6C2375" w:rsidRDefault="006C2375" w:rsidP="006C237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数字信号处理</w:t>
      </w:r>
      <w:r w:rsidRPr="00666FA7"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电子信息工程专业的专业必修课、</w:t>
      </w:r>
      <w:r w:rsidRPr="00666FA7">
        <w:rPr>
          <w:rFonts w:ascii="宋体" w:hAnsi="宋体" w:hint="eastAsia"/>
          <w:sz w:val="24"/>
          <w:szCs w:val="24"/>
        </w:rPr>
        <w:t>考</w:t>
      </w:r>
      <w:r>
        <w:rPr>
          <w:rFonts w:ascii="宋体" w:hAnsi="宋体" w:hint="eastAsia"/>
          <w:sz w:val="24"/>
          <w:szCs w:val="24"/>
        </w:rPr>
        <w:t>试</w:t>
      </w:r>
      <w:r w:rsidRPr="00666FA7">
        <w:rPr>
          <w:rFonts w:ascii="宋体" w:hAnsi="宋体" w:hint="eastAsia"/>
          <w:sz w:val="24"/>
          <w:szCs w:val="24"/>
        </w:rPr>
        <w:t>课</w:t>
      </w:r>
      <w:r>
        <w:rPr>
          <w:rFonts w:ascii="宋体" w:hAnsi="宋体" w:hint="eastAsia"/>
          <w:sz w:val="24"/>
          <w:szCs w:val="24"/>
        </w:rPr>
        <w:t>。</w:t>
      </w:r>
    </w:p>
    <w:p w:rsidR="00EE516D" w:rsidRPr="006C2375" w:rsidRDefault="006C2375" w:rsidP="006C2375">
      <w:pPr>
        <w:spacing w:line="360" w:lineRule="auto"/>
        <w:ind w:firstLineChars="200" w:firstLine="480"/>
        <w:rPr>
          <w:sz w:val="24"/>
          <w:szCs w:val="24"/>
        </w:rPr>
      </w:pPr>
      <w:r w:rsidRPr="00DE206F">
        <w:rPr>
          <w:rFonts w:ascii="宋体" w:hAnsi="宋体" w:hint="eastAsia"/>
          <w:sz w:val="24"/>
          <w:szCs w:val="24"/>
        </w:rPr>
        <w:t>使学生通过本课程的学习，了解“数字信号处理”这一技术领域的概貌，初步建立起有关‘数字信号处理’的基本概念，掌握基本分析方法，为后续课程及从事信息处理等方面有关的研究工作打下基础。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6C2375" w:rsidRDefault="006C2375" w:rsidP="006C237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DE206F">
        <w:rPr>
          <w:rFonts w:ascii="宋体" w:hAnsi="宋体" w:hint="eastAsia"/>
          <w:sz w:val="24"/>
          <w:szCs w:val="24"/>
        </w:rPr>
        <w:t>通过本课程的学习，学生应掌握数字信号处理的基本原理，基本概念和分析</w:t>
      </w:r>
      <w:r w:rsidRPr="00DE206F">
        <w:rPr>
          <w:rFonts w:ascii="宋体" w:hAnsi="宋体" w:hint="eastAsia"/>
          <w:sz w:val="24"/>
          <w:szCs w:val="24"/>
        </w:rPr>
        <w:lastRenderedPageBreak/>
        <w:t>方法，具有初步的算法分析和运用MATLAB编程的能力。</w:t>
      </w:r>
    </w:p>
    <w:p w:rsidR="00EE516D" w:rsidRPr="006C2375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6C2375" w:rsidRDefault="005206F6" w:rsidP="006C237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 w:rsidR="006C2375"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6C2375">
        <w:rPr>
          <w:rFonts w:hint="eastAsia"/>
        </w:rPr>
        <w:t>Introduction: signals and Signal Processing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  <w:r w:rsidR="006C2375">
        <w:rPr>
          <w:rFonts w:ascii="Calibri" w:eastAsia="宋体" w:hAnsi="Calibri" w:cs="黑体" w:hint="eastAsia"/>
          <w:sz w:val="24"/>
          <w:szCs w:val="24"/>
        </w:rPr>
        <w:t>:</w:t>
      </w:r>
      <w:r w:rsidR="00DE5362">
        <w:rPr>
          <w:rFonts w:ascii="Calibri" w:eastAsia="宋体" w:hAnsi="Calibri" w:cs="黑体" w:hint="eastAsia"/>
          <w:sz w:val="24"/>
          <w:szCs w:val="24"/>
        </w:rPr>
        <w:t>3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  <w:r w:rsidR="006C2375">
        <w:rPr>
          <w:rFonts w:ascii="Calibri" w:eastAsia="宋体" w:hAnsi="Calibri" w:cs="黑体" w:hint="eastAsia"/>
          <w:sz w:val="24"/>
          <w:szCs w:val="24"/>
        </w:rPr>
        <w:t>：介绍本课程在专业中的地位，并通过介绍本课程在信息科技方面的介绍，使得学生了解本课程的作用和重要性。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 w:rsidR="006C2375">
        <w:rPr>
          <w:rFonts w:ascii="Calibri" w:eastAsia="宋体" w:hAnsi="Calibri" w:cs="黑体" w:hint="eastAsia"/>
          <w:sz w:val="24"/>
          <w:szCs w:val="24"/>
        </w:rPr>
        <w:t>：提出相关的问题，让学生课后查询。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2E2F3A" w:rsidRDefault="006C2375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展示课程涉及到的应用领域。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C2375" w:rsidRPr="002E2F3A" w:rsidRDefault="006C2375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了解行业的基本内容</w:t>
      </w:r>
      <w:r w:rsidR="00E866D8">
        <w:rPr>
          <w:rFonts w:ascii="Calibri" w:eastAsia="宋体" w:hAnsi="Calibri" w:cs="黑体" w:hint="eastAsia"/>
          <w:sz w:val="24"/>
          <w:szCs w:val="24"/>
        </w:rPr>
        <w:t>,</w:t>
      </w:r>
      <w:r>
        <w:rPr>
          <w:rFonts w:ascii="Calibri" w:eastAsia="宋体" w:hAnsi="Calibri" w:cs="黑体" w:hint="eastAsia"/>
          <w:sz w:val="24"/>
          <w:szCs w:val="24"/>
        </w:rPr>
        <w:t>查询芯片的级别</w:t>
      </w:r>
      <w:r w:rsidR="00E866D8">
        <w:rPr>
          <w:rFonts w:ascii="Calibri" w:eastAsia="宋体" w:hAnsi="Calibri" w:cs="黑体" w:hint="eastAsia"/>
          <w:sz w:val="24"/>
          <w:szCs w:val="24"/>
        </w:rPr>
        <w:t>。</w:t>
      </w:r>
      <w:r w:rsidRPr="002E2F3A">
        <w:rPr>
          <w:rFonts w:ascii="Calibri" w:eastAsia="宋体" w:hAnsi="Calibri" w:cs="黑体"/>
          <w:sz w:val="24"/>
          <w:szCs w:val="24"/>
        </w:rPr>
        <w:t xml:space="preserve"> </w:t>
      </w:r>
    </w:p>
    <w:p w:rsidR="00EE516D" w:rsidRDefault="005206F6" w:rsidP="005206F6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第二章</w:t>
      </w:r>
      <w:r w:rsidR="00E866D8">
        <w:rPr>
          <w:rFonts w:ascii="Calibri" w:eastAsia="宋体" w:hAnsi="Calibri" w:cs="黑体" w:hint="eastAsia"/>
          <w:sz w:val="24"/>
          <w:szCs w:val="24"/>
        </w:rPr>
        <w:t xml:space="preserve"> Discrete time </w:t>
      </w:r>
      <w:r w:rsidR="00E866D8">
        <w:rPr>
          <w:rFonts w:hint="eastAsia"/>
        </w:rPr>
        <w:t>signals and system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DE5362">
        <w:rPr>
          <w:rFonts w:ascii="Calibri" w:eastAsia="宋体" w:hAnsi="Calibri" w:cs="黑体" w:hint="eastAsia"/>
          <w:sz w:val="24"/>
          <w:szCs w:val="24"/>
        </w:rPr>
        <w:t>3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：介绍离散时间信号与系统相关的内容，重点和难点是连续时间的离散化。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：提出相关的问题，让学生课后阅读、查询。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通过课堂上讲授以及与学生讨论，学习离散信号的产生和离散系统的基本组成</w:t>
      </w:r>
      <w:r w:rsidR="00332761">
        <w:rPr>
          <w:rFonts w:ascii="Calibri" w:eastAsia="宋体" w:hAnsi="Calibri" w:cs="黑体" w:hint="eastAsia"/>
          <w:sz w:val="24"/>
          <w:szCs w:val="24"/>
        </w:rPr>
        <w:t>，并通过</w:t>
      </w:r>
      <w:r w:rsidR="00332761">
        <w:rPr>
          <w:rFonts w:ascii="Calibri" w:eastAsia="宋体" w:hAnsi="Calibri" w:cs="黑体" w:hint="eastAsia"/>
          <w:sz w:val="24"/>
          <w:szCs w:val="24"/>
        </w:rPr>
        <w:t>MATLAB</w:t>
      </w:r>
      <w:r w:rsidR="00332761">
        <w:rPr>
          <w:rFonts w:ascii="Calibri" w:eastAsia="宋体" w:hAnsi="Calibri" w:cs="黑体" w:hint="eastAsia"/>
          <w:sz w:val="24"/>
          <w:szCs w:val="24"/>
        </w:rPr>
        <w:t>产生典型的离散信号和进行卷积运算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206F6" w:rsidRDefault="00E866D8" w:rsidP="00E866D8">
      <w:pPr>
        <w:spacing w:line="360" w:lineRule="auto"/>
        <w:ind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提出问题，让学生研究问题：三种不同频率的连续时间信号采样后的结果会有什么变化，原因是什么？</w:t>
      </w:r>
    </w:p>
    <w:p w:rsidR="00E866D8" w:rsidRDefault="00E866D8" w:rsidP="00E866D8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第三章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E866D8">
        <w:t xml:space="preserve">Fourier Transformation of </w:t>
      </w:r>
      <w:r>
        <w:rPr>
          <w:rFonts w:hint="eastAsia"/>
        </w:rPr>
        <w:t>di</w:t>
      </w:r>
      <w:r w:rsidRPr="00E866D8">
        <w:t>screte-Time Signals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DE5362">
        <w:rPr>
          <w:rFonts w:ascii="Calibri" w:eastAsia="宋体" w:hAnsi="Calibri" w:cs="黑体" w:hint="eastAsia"/>
          <w:sz w:val="24"/>
          <w:szCs w:val="24"/>
        </w:rPr>
        <w:t>6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 w:rsidR="00E168CA">
        <w:rPr>
          <w:rFonts w:ascii="Calibri" w:eastAsia="宋体" w:hAnsi="Calibri" w:cs="黑体" w:hint="eastAsia"/>
          <w:sz w:val="24"/>
          <w:szCs w:val="24"/>
        </w:rPr>
        <w:t>：讲授时域和变换域</w:t>
      </w:r>
      <w:r>
        <w:rPr>
          <w:rFonts w:ascii="Calibri" w:eastAsia="宋体" w:hAnsi="Calibri" w:cs="黑体" w:hint="eastAsia"/>
          <w:sz w:val="24"/>
          <w:szCs w:val="24"/>
        </w:rPr>
        <w:t>DTFD</w:t>
      </w:r>
      <w:r>
        <w:rPr>
          <w:rFonts w:ascii="Calibri" w:eastAsia="宋体" w:hAnsi="Calibri" w:cs="黑体" w:hint="eastAsia"/>
          <w:sz w:val="24"/>
          <w:szCs w:val="24"/>
        </w:rPr>
        <w:t>，通过典型离散信号的</w:t>
      </w:r>
      <w:r>
        <w:rPr>
          <w:rFonts w:ascii="Calibri" w:eastAsia="宋体" w:hAnsi="Calibri" w:cs="黑体" w:hint="eastAsia"/>
          <w:sz w:val="24"/>
          <w:szCs w:val="24"/>
        </w:rPr>
        <w:t>DTFT</w:t>
      </w:r>
      <w:r>
        <w:rPr>
          <w:rFonts w:ascii="Calibri" w:eastAsia="宋体" w:hAnsi="Calibri" w:cs="黑体" w:hint="eastAsia"/>
          <w:sz w:val="24"/>
          <w:szCs w:val="24"/>
        </w:rPr>
        <w:t>，介绍连续信号和离散信号在变换域的区别，并介绍离散系统频率响应。重点和难点是离散信号和连续时间信号在变换域的变化。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>
        <w:rPr>
          <w:rFonts w:ascii="Calibri" w:eastAsia="宋体" w:hAnsi="Calibri" w:cs="黑体" w:hint="eastAsia"/>
          <w:sz w:val="24"/>
          <w:szCs w:val="24"/>
        </w:rPr>
        <w:t>DTFT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Pr="002E2F3A" w:rsidRDefault="00E866D8" w:rsidP="00E866D8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E866D8" w:rsidRPr="002E2F3A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通过分析频谱的方式，直观的了解</w:t>
      </w:r>
      <w:r>
        <w:rPr>
          <w:rFonts w:ascii="Calibri" w:eastAsia="宋体" w:hAnsi="Calibri" w:cs="黑体" w:hint="eastAsia"/>
          <w:sz w:val="24"/>
          <w:szCs w:val="24"/>
        </w:rPr>
        <w:t>DTFT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进行</w:t>
      </w:r>
      <w:r w:rsidR="00200B4F">
        <w:rPr>
          <w:rFonts w:ascii="Calibri" w:eastAsia="宋体" w:hAnsi="Calibri" w:cs="黑体" w:hint="eastAsia"/>
          <w:sz w:val="24"/>
          <w:szCs w:val="24"/>
        </w:rPr>
        <w:t>DTFE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E866D8" w:rsidRDefault="00E866D8" w:rsidP="00E866D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E866D8" w:rsidRPr="002E2F3A" w:rsidRDefault="00E866D8" w:rsidP="00E866D8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DE5362">
        <w:rPr>
          <w:rFonts w:ascii="Calibri" w:eastAsia="宋体" w:hAnsi="Calibri" w:cs="黑体" w:hint="eastAsia"/>
          <w:sz w:val="24"/>
          <w:szCs w:val="24"/>
        </w:rPr>
        <w:t>掌握</w:t>
      </w:r>
      <w:r w:rsidR="00DE5362">
        <w:rPr>
          <w:rFonts w:ascii="Calibri" w:eastAsia="宋体" w:hAnsi="Calibri" w:cs="黑体" w:hint="eastAsia"/>
          <w:sz w:val="24"/>
          <w:szCs w:val="24"/>
        </w:rPr>
        <w:t>DTFT</w:t>
      </w:r>
      <w:r w:rsidR="00DE5362">
        <w:rPr>
          <w:rFonts w:ascii="Calibri" w:eastAsia="宋体" w:hAnsi="Calibri" w:cs="黑体" w:hint="eastAsia"/>
          <w:sz w:val="24"/>
          <w:szCs w:val="24"/>
        </w:rPr>
        <w:t>的性质</w:t>
      </w:r>
      <w:r w:rsidR="00200B4F">
        <w:rPr>
          <w:rFonts w:ascii="Calibri" w:eastAsia="宋体" w:hAnsi="Calibri" w:cs="黑体" w:hint="eastAsia"/>
          <w:sz w:val="24"/>
          <w:szCs w:val="24"/>
        </w:rPr>
        <w:t>，掌握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的</w:t>
      </w:r>
      <w:r w:rsidR="00200B4F">
        <w:rPr>
          <w:rFonts w:ascii="Calibri" w:eastAsia="宋体" w:hAnsi="Calibri" w:cs="黑体" w:hint="eastAsia"/>
          <w:sz w:val="24"/>
          <w:szCs w:val="24"/>
        </w:rPr>
        <w:t>DTFT</w:t>
      </w:r>
      <w:r w:rsidR="00200B4F">
        <w:rPr>
          <w:rFonts w:ascii="Calibri" w:eastAsia="宋体" w:hAnsi="Calibri" w:cs="黑体" w:hint="eastAsia"/>
          <w:sz w:val="24"/>
          <w:szCs w:val="24"/>
        </w:rPr>
        <w:t>分析</w:t>
      </w:r>
      <w:r w:rsidR="00F40469"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第四章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A337EA">
        <w:t>Digital Processing of Continuous-Time Signals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:3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：讲授采样定理</w:t>
      </w:r>
      <w:r w:rsidR="00F40469">
        <w:rPr>
          <w:rFonts w:ascii="Calibri" w:eastAsia="宋体" w:hAnsi="Calibri" w:cs="黑体" w:hint="eastAsia"/>
          <w:sz w:val="24"/>
          <w:szCs w:val="24"/>
        </w:rPr>
        <w:t>，以及典型滤波器的频域特征</w:t>
      </w:r>
      <w:r>
        <w:rPr>
          <w:rFonts w:ascii="Calibri" w:eastAsia="宋体" w:hAnsi="Calibri" w:cs="黑体" w:hint="eastAsia"/>
          <w:sz w:val="24"/>
          <w:szCs w:val="24"/>
        </w:rPr>
        <w:t>。重点和难点是掌握采样定理的条件，并针对工程信号和窄带信号如何选择采样频率。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：掌握采样定理</w:t>
      </w:r>
      <w:r w:rsidR="00F40469">
        <w:rPr>
          <w:rFonts w:ascii="Calibri" w:eastAsia="宋体" w:hAnsi="Calibri" w:cs="黑体" w:hint="eastAsia"/>
          <w:sz w:val="24"/>
          <w:szCs w:val="24"/>
        </w:rPr>
        <w:t>，以及连续信号离散后频域的变化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通过分析频谱的方式，直观的了解</w:t>
      </w:r>
      <w:r w:rsidR="00F40469">
        <w:rPr>
          <w:rFonts w:ascii="Calibri" w:eastAsia="宋体" w:hAnsi="Calibri" w:cs="黑体" w:hint="eastAsia"/>
          <w:sz w:val="24"/>
          <w:szCs w:val="24"/>
        </w:rPr>
        <w:t>连续时间信号采样后频率发生的变化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E168CA">
        <w:rPr>
          <w:rFonts w:ascii="Calibri" w:eastAsia="宋体" w:hAnsi="Calibri" w:cs="黑体" w:hint="eastAsia"/>
          <w:sz w:val="24"/>
          <w:szCs w:val="24"/>
        </w:rPr>
        <w:t>掌握理想脉冲序列的频谱特性。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E168CA">
        <w:rPr>
          <w:rFonts w:ascii="Calibri" w:eastAsia="宋体" w:hAnsi="Calibri" w:cs="黑体" w:hint="eastAsia"/>
          <w:sz w:val="24"/>
          <w:szCs w:val="24"/>
        </w:rPr>
        <w:t>五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E168CA" w:rsidRPr="00E168CA">
        <w:t>Finite-Length Discrete Transform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:6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>
        <w:rPr>
          <w:rFonts w:ascii="Calibri" w:eastAsia="宋体" w:hAnsi="Calibri" w:cs="黑体" w:hint="eastAsia"/>
          <w:sz w:val="24"/>
          <w:szCs w:val="24"/>
        </w:rPr>
        <w:t>，通过典型离散信号的</w:t>
      </w:r>
      <w:r w:rsidR="00E168CA">
        <w:rPr>
          <w:rFonts w:ascii="Calibri" w:eastAsia="宋体" w:hAnsi="Calibri" w:cs="黑体" w:hint="eastAsia"/>
          <w:sz w:val="24"/>
          <w:szCs w:val="24"/>
        </w:rPr>
        <w:t>D</w:t>
      </w:r>
      <w:r>
        <w:rPr>
          <w:rFonts w:ascii="Calibri" w:eastAsia="宋体" w:hAnsi="Calibri" w:cs="黑体" w:hint="eastAsia"/>
          <w:sz w:val="24"/>
          <w:szCs w:val="24"/>
        </w:rPr>
        <w:t>FT</w:t>
      </w:r>
      <w:r w:rsidR="00E168CA">
        <w:rPr>
          <w:rFonts w:ascii="Calibri" w:eastAsia="宋体" w:hAnsi="Calibri" w:cs="黑体" w:hint="eastAsia"/>
          <w:sz w:val="24"/>
          <w:szCs w:val="24"/>
        </w:rPr>
        <w:t>，介绍</w:t>
      </w:r>
      <w:r>
        <w:rPr>
          <w:rFonts w:ascii="Calibri" w:eastAsia="宋体" w:hAnsi="Calibri" w:cs="黑体" w:hint="eastAsia"/>
          <w:sz w:val="24"/>
          <w:szCs w:val="24"/>
        </w:rPr>
        <w:t>离散信号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>
        <w:rPr>
          <w:rFonts w:ascii="Calibri" w:eastAsia="宋体" w:hAnsi="Calibri" w:cs="黑体" w:hint="eastAsia"/>
          <w:sz w:val="24"/>
          <w:szCs w:val="24"/>
        </w:rPr>
        <w:t>在变换域的</w:t>
      </w:r>
      <w:r w:rsidR="00E168CA">
        <w:rPr>
          <w:rFonts w:ascii="Calibri" w:eastAsia="宋体" w:hAnsi="Calibri" w:cs="黑体" w:hint="eastAsia"/>
          <w:sz w:val="24"/>
          <w:szCs w:val="24"/>
        </w:rPr>
        <w:t>变化</w:t>
      </w:r>
      <w:r>
        <w:rPr>
          <w:rFonts w:ascii="Calibri" w:eastAsia="宋体" w:hAnsi="Calibri" w:cs="黑体" w:hint="eastAsia"/>
          <w:sz w:val="24"/>
          <w:szCs w:val="24"/>
        </w:rPr>
        <w:t>，并介绍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 w:rsidR="00E168CA">
        <w:rPr>
          <w:rFonts w:ascii="Calibri" w:eastAsia="宋体" w:hAnsi="Calibri" w:cs="黑体" w:hint="eastAsia"/>
          <w:sz w:val="24"/>
          <w:szCs w:val="24"/>
        </w:rPr>
        <w:t>计算量的有效性。重点和难点是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 w:rsidR="00E168CA">
        <w:rPr>
          <w:rFonts w:ascii="Calibri" w:eastAsia="宋体" w:hAnsi="Calibri" w:cs="黑体" w:hint="eastAsia"/>
          <w:sz w:val="24"/>
          <w:szCs w:val="24"/>
        </w:rPr>
        <w:t>变换在时域和频域的周期性变化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E168CA">
        <w:rPr>
          <w:rFonts w:ascii="Calibri" w:eastAsia="宋体" w:hAnsi="Calibri" w:cs="黑体" w:hint="eastAsia"/>
          <w:sz w:val="24"/>
          <w:szCs w:val="24"/>
        </w:rPr>
        <w:t>D</w:t>
      </w:r>
      <w:r>
        <w:rPr>
          <w:rFonts w:ascii="Calibri" w:eastAsia="宋体" w:hAnsi="Calibri" w:cs="黑体" w:hint="eastAsia"/>
          <w:sz w:val="24"/>
          <w:szCs w:val="24"/>
        </w:rPr>
        <w:t>FT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通过分析频谱的方式，直观的了解</w:t>
      </w:r>
      <w:r w:rsidR="00E168CA">
        <w:rPr>
          <w:rFonts w:ascii="Calibri" w:eastAsia="宋体" w:hAnsi="Calibri" w:cs="黑体" w:hint="eastAsia"/>
          <w:sz w:val="24"/>
          <w:szCs w:val="24"/>
        </w:rPr>
        <w:t>D</w:t>
      </w:r>
      <w:r>
        <w:rPr>
          <w:rFonts w:ascii="Calibri" w:eastAsia="宋体" w:hAnsi="Calibri" w:cs="黑体" w:hint="eastAsia"/>
          <w:sz w:val="24"/>
          <w:szCs w:val="24"/>
        </w:rPr>
        <w:t>FT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实验仿真掌握</w:t>
      </w:r>
      <w:r w:rsidR="00200B4F">
        <w:rPr>
          <w:rFonts w:ascii="Calibri" w:eastAsia="宋体" w:hAnsi="Calibri" w:cs="黑体" w:hint="eastAsia"/>
          <w:sz w:val="24"/>
          <w:szCs w:val="24"/>
        </w:rPr>
        <w:t>FFT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E168CA">
        <w:rPr>
          <w:rFonts w:ascii="Calibri" w:eastAsia="宋体" w:hAnsi="Calibri" w:cs="黑体" w:hint="eastAsia"/>
          <w:sz w:val="24"/>
          <w:szCs w:val="24"/>
        </w:rPr>
        <w:t>掌握</w:t>
      </w:r>
      <w:r w:rsidR="00E168CA">
        <w:rPr>
          <w:rFonts w:ascii="Calibri" w:eastAsia="宋体" w:hAnsi="Calibri" w:cs="黑体" w:hint="eastAsia"/>
          <w:sz w:val="24"/>
          <w:szCs w:val="24"/>
        </w:rPr>
        <w:t>DFT</w:t>
      </w:r>
      <w:r w:rsidR="00E168CA">
        <w:rPr>
          <w:rFonts w:ascii="Calibri" w:eastAsia="宋体" w:hAnsi="Calibri" w:cs="黑体" w:hint="eastAsia"/>
          <w:sz w:val="24"/>
          <w:szCs w:val="24"/>
        </w:rPr>
        <w:t>的性质</w:t>
      </w:r>
      <w:r w:rsidR="00200B4F">
        <w:rPr>
          <w:rFonts w:ascii="Calibri" w:eastAsia="宋体" w:hAnsi="Calibri" w:cs="黑体" w:hint="eastAsia"/>
          <w:sz w:val="24"/>
          <w:szCs w:val="24"/>
        </w:rPr>
        <w:t>和使用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E168CA"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B41258">
        <w:rPr>
          <w:rFonts w:ascii="Calibri" w:eastAsia="宋体" w:hAnsi="Calibri" w:cs="黑体" w:hint="eastAsia"/>
          <w:sz w:val="24"/>
          <w:szCs w:val="24"/>
        </w:rPr>
        <w:t>六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B41258" w:rsidRPr="00B41258">
        <w:t>z transform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:6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B41258">
        <w:rPr>
          <w:rFonts w:ascii="Calibri" w:eastAsia="宋体" w:hAnsi="Calibri" w:cs="黑体" w:hint="eastAsia"/>
          <w:sz w:val="24"/>
          <w:szCs w:val="24"/>
        </w:rPr>
        <w:t>离散时间信号的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</w:t>
      </w:r>
      <w:r>
        <w:rPr>
          <w:rFonts w:ascii="Calibri" w:eastAsia="宋体" w:hAnsi="Calibri" w:cs="黑体" w:hint="eastAsia"/>
          <w:sz w:val="24"/>
          <w:szCs w:val="24"/>
        </w:rPr>
        <w:t>，通过典型离散信号的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</w:t>
      </w:r>
      <w:r>
        <w:rPr>
          <w:rFonts w:ascii="Calibri" w:eastAsia="宋体" w:hAnsi="Calibri" w:cs="黑体" w:hint="eastAsia"/>
          <w:sz w:val="24"/>
          <w:szCs w:val="24"/>
        </w:rPr>
        <w:t>，介绍</w:t>
      </w:r>
      <w:r w:rsidR="00B41258">
        <w:rPr>
          <w:rFonts w:ascii="Calibri" w:eastAsia="宋体" w:hAnsi="Calibri" w:cs="黑体" w:hint="eastAsia"/>
          <w:sz w:val="24"/>
          <w:szCs w:val="24"/>
        </w:rPr>
        <w:t>几种典型信号的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变化及其收殓域的特点。</w:t>
      </w:r>
      <w:r>
        <w:rPr>
          <w:rFonts w:ascii="Calibri" w:eastAsia="宋体" w:hAnsi="Calibri" w:cs="黑体" w:hint="eastAsia"/>
          <w:sz w:val="24"/>
          <w:szCs w:val="24"/>
        </w:rPr>
        <w:t>重点和难点是</w:t>
      </w:r>
      <w:r w:rsidR="00B41258">
        <w:rPr>
          <w:rFonts w:ascii="Calibri" w:eastAsia="宋体" w:hAnsi="Calibri" w:cs="黑体" w:hint="eastAsia"/>
          <w:sz w:val="24"/>
          <w:szCs w:val="24"/>
        </w:rPr>
        <w:t>利用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变换进行信号的卷积运算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变换的运算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</w:t>
      </w:r>
      <w:r w:rsidR="00B41258">
        <w:rPr>
          <w:rFonts w:ascii="Calibri" w:eastAsia="宋体" w:hAnsi="Calibri" w:cs="黑体" w:hint="eastAsia"/>
          <w:sz w:val="24"/>
          <w:szCs w:val="24"/>
        </w:rPr>
        <w:t>典型信号的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变换，掌握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变换的运算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掌握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B41258">
        <w:rPr>
          <w:rFonts w:ascii="Calibri" w:eastAsia="宋体" w:hAnsi="Calibri" w:cs="黑体" w:hint="eastAsia"/>
          <w:sz w:val="24"/>
          <w:szCs w:val="24"/>
        </w:rPr>
        <w:t>变换的性质。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B41258">
        <w:rPr>
          <w:rFonts w:ascii="Calibri" w:eastAsia="宋体" w:hAnsi="Calibri" w:cs="黑体" w:hint="eastAsia"/>
          <w:sz w:val="24"/>
          <w:szCs w:val="24"/>
        </w:rPr>
        <w:t>七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B41258" w:rsidRPr="00B41258">
        <w:t>LTI discrete time systems in the transform domain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:6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B41258">
        <w:rPr>
          <w:rFonts w:ascii="Calibri" w:eastAsia="宋体" w:hAnsi="Calibri" w:cs="黑体" w:hint="eastAsia"/>
          <w:sz w:val="24"/>
          <w:szCs w:val="24"/>
        </w:rPr>
        <w:t>在</w:t>
      </w:r>
      <w:r w:rsidR="00B41258">
        <w:rPr>
          <w:rFonts w:ascii="Calibri" w:eastAsia="宋体" w:hAnsi="Calibri" w:cs="黑体" w:hint="eastAsia"/>
          <w:sz w:val="24"/>
          <w:szCs w:val="24"/>
        </w:rPr>
        <w:t>Z</w:t>
      </w:r>
      <w:r w:rsidR="001E2D64">
        <w:rPr>
          <w:rFonts w:ascii="Calibri" w:eastAsia="宋体" w:hAnsi="Calibri" w:cs="黑体" w:hint="eastAsia"/>
          <w:sz w:val="24"/>
          <w:szCs w:val="24"/>
        </w:rPr>
        <w:t>和频</w:t>
      </w:r>
      <w:r w:rsidR="00B41258">
        <w:rPr>
          <w:rFonts w:ascii="Calibri" w:eastAsia="宋体" w:hAnsi="Calibri" w:cs="黑体" w:hint="eastAsia"/>
          <w:sz w:val="24"/>
          <w:szCs w:val="24"/>
        </w:rPr>
        <w:t>域对系统进行分析</w:t>
      </w:r>
      <w:r w:rsidR="001E2D64">
        <w:rPr>
          <w:rFonts w:ascii="Calibri" w:eastAsia="宋体" w:hAnsi="Calibri" w:cs="黑体" w:hint="eastAsia"/>
          <w:sz w:val="24"/>
          <w:szCs w:val="24"/>
        </w:rPr>
        <w:t>。</w:t>
      </w:r>
      <w:r>
        <w:rPr>
          <w:rFonts w:ascii="Calibri" w:eastAsia="宋体" w:hAnsi="Calibri" w:cs="黑体" w:hint="eastAsia"/>
          <w:sz w:val="24"/>
          <w:szCs w:val="24"/>
        </w:rPr>
        <w:t>重点和难点是</w:t>
      </w:r>
      <w:r w:rsidR="001E2D64">
        <w:rPr>
          <w:rFonts w:ascii="Calibri" w:eastAsia="宋体" w:hAnsi="Calibri" w:cs="黑体" w:hint="eastAsia"/>
          <w:sz w:val="24"/>
          <w:szCs w:val="24"/>
        </w:rPr>
        <w:t>在</w:t>
      </w:r>
      <w:r w:rsidR="001E2D64">
        <w:rPr>
          <w:rFonts w:ascii="Calibri" w:eastAsia="宋体" w:hAnsi="Calibri" w:cs="黑体" w:hint="eastAsia"/>
          <w:sz w:val="24"/>
          <w:szCs w:val="24"/>
        </w:rPr>
        <w:t>Z</w:t>
      </w:r>
      <w:r w:rsidR="001E2D64">
        <w:rPr>
          <w:rFonts w:ascii="Calibri" w:eastAsia="宋体" w:hAnsi="Calibri" w:cs="黑体" w:hint="eastAsia"/>
          <w:sz w:val="24"/>
          <w:szCs w:val="24"/>
        </w:rPr>
        <w:t>域分析系统的因果性和稳定性。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1E2D64">
        <w:rPr>
          <w:rFonts w:ascii="Calibri" w:eastAsia="宋体" w:hAnsi="Calibri" w:cs="黑体" w:hint="eastAsia"/>
          <w:sz w:val="24"/>
          <w:szCs w:val="24"/>
        </w:rPr>
        <w:t>在</w:t>
      </w:r>
      <w:r w:rsidR="001E2D64">
        <w:rPr>
          <w:rFonts w:ascii="Calibri" w:eastAsia="宋体" w:hAnsi="Calibri" w:cs="黑体" w:hint="eastAsia"/>
          <w:sz w:val="24"/>
          <w:szCs w:val="24"/>
        </w:rPr>
        <w:t>Z</w:t>
      </w:r>
      <w:r w:rsidR="001E2D64">
        <w:rPr>
          <w:rFonts w:ascii="Calibri" w:eastAsia="宋体" w:hAnsi="Calibri" w:cs="黑体" w:hint="eastAsia"/>
          <w:sz w:val="24"/>
          <w:szCs w:val="24"/>
        </w:rPr>
        <w:t>域和频域系统的分析方法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分析系统函数的零极点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</w:t>
      </w:r>
      <w:r w:rsidR="001E2D64">
        <w:rPr>
          <w:rFonts w:ascii="Calibri" w:eastAsia="宋体" w:hAnsi="Calibri" w:cs="黑体" w:hint="eastAsia"/>
          <w:sz w:val="24"/>
          <w:szCs w:val="24"/>
        </w:rPr>
        <w:t>对差分方程进行变换，确定系统在不同变换域的特点</w:t>
      </w:r>
      <w:r w:rsidR="00200B4F">
        <w:rPr>
          <w:rFonts w:ascii="Calibri" w:eastAsia="宋体" w:hAnsi="Calibri" w:cs="黑体" w:hint="eastAsia"/>
          <w:sz w:val="24"/>
          <w:szCs w:val="24"/>
        </w:rPr>
        <w:t>，并通过</w:t>
      </w:r>
      <w:r w:rsidR="00200B4F">
        <w:rPr>
          <w:rFonts w:ascii="Calibri" w:eastAsia="宋体" w:hAnsi="Calibri" w:cs="黑体" w:hint="eastAsia"/>
          <w:sz w:val="24"/>
          <w:szCs w:val="24"/>
        </w:rPr>
        <w:t>MATLAB</w:t>
      </w:r>
      <w:r w:rsidR="00200B4F">
        <w:rPr>
          <w:rFonts w:ascii="Calibri" w:eastAsia="宋体" w:hAnsi="Calibri" w:cs="黑体" w:hint="eastAsia"/>
          <w:sz w:val="24"/>
          <w:szCs w:val="24"/>
        </w:rPr>
        <w:t>分析数字系统</w:t>
      </w:r>
      <w:r w:rsidR="001E2D64"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1E2D64">
        <w:rPr>
          <w:rFonts w:ascii="Calibri" w:eastAsia="宋体" w:hAnsi="Calibri" w:cs="黑体" w:hint="eastAsia"/>
          <w:sz w:val="24"/>
          <w:szCs w:val="24"/>
        </w:rPr>
        <w:t>掌握系统函数和频率函数的不同及特点。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1E2D64">
        <w:rPr>
          <w:rFonts w:ascii="Calibri" w:eastAsia="宋体" w:hAnsi="Calibri" w:cs="黑体" w:hint="eastAsia"/>
          <w:sz w:val="24"/>
          <w:szCs w:val="24"/>
        </w:rPr>
        <w:t>八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1E2D64" w:rsidRPr="001E2D64">
        <w:t>digital filter structure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0F512F">
        <w:rPr>
          <w:rFonts w:ascii="Calibri" w:eastAsia="宋体" w:hAnsi="Calibri" w:cs="黑体" w:hint="eastAsia"/>
          <w:sz w:val="24"/>
          <w:szCs w:val="24"/>
        </w:rPr>
        <w:t>3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1E2D64">
        <w:rPr>
          <w:rFonts w:ascii="Calibri" w:eastAsia="宋体" w:hAnsi="Calibri" w:cs="黑体" w:hint="eastAsia"/>
          <w:sz w:val="24"/>
          <w:szCs w:val="24"/>
        </w:rPr>
        <w:t>在数字系统的实现中，针对</w:t>
      </w:r>
      <w:r w:rsidR="001E2D64">
        <w:rPr>
          <w:rFonts w:ascii="Calibri" w:eastAsia="宋体" w:hAnsi="Calibri" w:cs="黑体" w:hint="eastAsia"/>
          <w:sz w:val="24"/>
          <w:szCs w:val="24"/>
        </w:rPr>
        <w:t>FIR</w:t>
      </w:r>
      <w:r w:rsidR="001E2D64">
        <w:rPr>
          <w:rFonts w:ascii="Calibri" w:eastAsia="宋体" w:hAnsi="Calibri" w:cs="黑体" w:hint="eastAsia"/>
          <w:sz w:val="24"/>
          <w:szCs w:val="24"/>
        </w:rPr>
        <w:t>和</w:t>
      </w:r>
      <w:r w:rsidR="001E2D64">
        <w:rPr>
          <w:rFonts w:ascii="Calibri" w:eastAsia="宋体" w:hAnsi="Calibri" w:cs="黑体" w:hint="eastAsia"/>
          <w:sz w:val="24"/>
          <w:szCs w:val="24"/>
        </w:rPr>
        <w:t>IIR</w:t>
      </w:r>
      <w:r w:rsidR="001E2D64">
        <w:rPr>
          <w:rFonts w:ascii="Calibri" w:eastAsia="宋体" w:hAnsi="Calibri" w:cs="黑体" w:hint="eastAsia"/>
          <w:sz w:val="24"/>
          <w:szCs w:val="24"/>
        </w:rPr>
        <w:t>系统的不同结构，分析其各自的结构特点</w:t>
      </w:r>
      <w:r>
        <w:rPr>
          <w:rFonts w:ascii="Calibri" w:eastAsia="宋体" w:hAnsi="Calibri" w:cs="黑体" w:hint="eastAsia"/>
          <w:sz w:val="24"/>
          <w:szCs w:val="24"/>
        </w:rPr>
        <w:t>。重点和难点</w:t>
      </w:r>
      <w:r w:rsidR="001E2D64">
        <w:rPr>
          <w:rFonts w:ascii="Calibri" w:eastAsia="宋体" w:hAnsi="Calibri" w:cs="黑体" w:hint="eastAsia"/>
          <w:sz w:val="24"/>
          <w:szCs w:val="24"/>
        </w:rPr>
        <w:t>FIR</w:t>
      </w:r>
      <w:r w:rsidR="001E2D64">
        <w:rPr>
          <w:rFonts w:ascii="Calibri" w:eastAsia="宋体" w:hAnsi="Calibri" w:cs="黑体" w:hint="eastAsia"/>
          <w:sz w:val="24"/>
          <w:szCs w:val="24"/>
        </w:rPr>
        <w:t>和</w:t>
      </w:r>
      <w:r w:rsidR="001E2D64">
        <w:rPr>
          <w:rFonts w:ascii="Calibri" w:eastAsia="宋体" w:hAnsi="Calibri" w:cs="黑体" w:hint="eastAsia"/>
          <w:sz w:val="24"/>
          <w:szCs w:val="24"/>
        </w:rPr>
        <w:t>IIR</w:t>
      </w:r>
      <w:r w:rsidR="001E2D64">
        <w:rPr>
          <w:rFonts w:ascii="Calibri" w:eastAsia="宋体" w:hAnsi="Calibri" w:cs="黑体" w:hint="eastAsia"/>
          <w:sz w:val="24"/>
          <w:szCs w:val="24"/>
        </w:rPr>
        <w:t>系统的结构不同。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：掌握</w:t>
      </w:r>
      <w:r w:rsidR="001E2D64">
        <w:rPr>
          <w:rFonts w:ascii="Calibri" w:eastAsia="宋体" w:hAnsi="Calibri" w:cs="黑体" w:hint="eastAsia"/>
          <w:sz w:val="24"/>
          <w:szCs w:val="24"/>
        </w:rPr>
        <w:t>从结构图和系统函数之间的关系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通过分析</w:t>
      </w:r>
      <w:r w:rsidR="00BB50C0">
        <w:rPr>
          <w:rFonts w:ascii="Calibri" w:eastAsia="宋体" w:hAnsi="Calibri" w:cs="黑体" w:hint="eastAsia"/>
          <w:sz w:val="24"/>
          <w:szCs w:val="24"/>
        </w:rPr>
        <w:t>FIR</w:t>
      </w:r>
      <w:r w:rsidR="00BB50C0">
        <w:rPr>
          <w:rFonts w:ascii="Calibri" w:eastAsia="宋体" w:hAnsi="Calibri" w:cs="黑体" w:hint="eastAsia"/>
          <w:sz w:val="24"/>
          <w:szCs w:val="24"/>
        </w:rPr>
        <w:t>和</w:t>
      </w:r>
      <w:r w:rsidR="00BB50C0">
        <w:rPr>
          <w:rFonts w:ascii="Calibri" w:eastAsia="宋体" w:hAnsi="Calibri" w:cs="黑体" w:hint="eastAsia"/>
          <w:sz w:val="24"/>
          <w:szCs w:val="24"/>
        </w:rPr>
        <w:t>IIR</w:t>
      </w:r>
      <w:r w:rsidR="00BB50C0">
        <w:rPr>
          <w:rFonts w:ascii="Calibri" w:eastAsia="宋体" w:hAnsi="Calibri" w:cs="黑体" w:hint="eastAsia"/>
          <w:sz w:val="24"/>
          <w:szCs w:val="24"/>
        </w:rPr>
        <w:t>的结构和系统函数的关系，</w:t>
      </w:r>
      <w:r>
        <w:rPr>
          <w:rFonts w:ascii="Calibri" w:eastAsia="宋体" w:hAnsi="Calibri" w:cs="黑体" w:hint="eastAsia"/>
          <w:sz w:val="24"/>
          <w:szCs w:val="24"/>
        </w:rPr>
        <w:t>了解</w:t>
      </w:r>
      <w:r w:rsidR="00BB50C0">
        <w:rPr>
          <w:rFonts w:ascii="Calibri" w:eastAsia="宋体" w:hAnsi="Calibri" w:cs="黑体" w:hint="eastAsia"/>
          <w:sz w:val="24"/>
          <w:szCs w:val="24"/>
        </w:rPr>
        <w:t>各自不同的结构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37EA" w:rsidRPr="002E2F3A" w:rsidRDefault="00A337EA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掌握</w:t>
      </w:r>
      <w:r w:rsidR="00BB50C0">
        <w:rPr>
          <w:rFonts w:ascii="Calibri" w:eastAsia="宋体" w:hAnsi="Calibri" w:cs="黑体" w:hint="eastAsia"/>
          <w:sz w:val="24"/>
          <w:szCs w:val="24"/>
        </w:rPr>
        <w:t>数字系统的结构。</w:t>
      </w:r>
    </w:p>
    <w:p w:rsidR="00A337EA" w:rsidRDefault="00A337EA" w:rsidP="00A337E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0F512F">
        <w:rPr>
          <w:rFonts w:ascii="Calibri" w:eastAsia="宋体" w:hAnsi="Calibri" w:cs="黑体" w:hint="eastAsia"/>
          <w:sz w:val="24"/>
          <w:szCs w:val="24"/>
        </w:rPr>
        <w:t>九</w:t>
      </w:r>
      <w:r w:rsidR="000F512F">
        <w:rPr>
          <w:rFonts w:ascii="Calibri" w:eastAsia="宋体" w:hAnsi="Calibri" w:cs="黑体" w:hint="eastAsia"/>
          <w:sz w:val="24"/>
          <w:szCs w:val="24"/>
        </w:rPr>
        <w:t>/</w:t>
      </w:r>
      <w:r w:rsidR="000F512F">
        <w:rPr>
          <w:rFonts w:ascii="Calibri" w:eastAsia="宋体" w:hAnsi="Calibri" w:cs="黑体" w:hint="eastAsia"/>
          <w:sz w:val="24"/>
          <w:szCs w:val="24"/>
        </w:rPr>
        <w:t>十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="000F512F" w:rsidRPr="000F512F">
        <w:t>Digital Filter Design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:</w:t>
      </w:r>
      <w:r w:rsidR="000F512F">
        <w:rPr>
          <w:rFonts w:ascii="Calibri" w:eastAsia="宋体" w:hAnsi="Calibri" w:cs="黑体" w:hint="eastAsia"/>
          <w:sz w:val="24"/>
          <w:szCs w:val="24"/>
        </w:rPr>
        <w:t>2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  <w:r>
        <w:rPr>
          <w:rFonts w:ascii="Calibri" w:eastAsia="宋体" w:hAnsi="Calibri" w:cs="黑体" w:hint="eastAsia"/>
          <w:sz w:val="24"/>
          <w:szCs w:val="24"/>
        </w:rPr>
        <w:t>：讲授</w:t>
      </w:r>
      <w:r w:rsidR="000F512F">
        <w:rPr>
          <w:rFonts w:ascii="Calibri" w:eastAsia="宋体" w:hAnsi="Calibri" w:cs="黑体" w:hint="eastAsia"/>
          <w:sz w:val="24"/>
          <w:szCs w:val="24"/>
        </w:rPr>
        <w:t>FIR</w:t>
      </w:r>
      <w:r w:rsidR="000F512F">
        <w:rPr>
          <w:rFonts w:ascii="Calibri" w:eastAsia="宋体" w:hAnsi="Calibri" w:cs="黑体" w:hint="eastAsia"/>
          <w:sz w:val="24"/>
          <w:szCs w:val="24"/>
        </w:rPr>
        <w:t>和</w:t>
      </w:r>
      <w:r w:rsidR="000F512F">
        <w:rPr>
          <w:rFonts w:ascii="Calibri" w:eastAsia="宋体" w:hAnsi="Calibri" w:cs="黑体" w:hint="eastAsia"/>
          <w:sz w:val="24"/>
          <w:szCs w:val="24"/>
        </w:rPr>
        <w:t>IIR</w:t>
      </w:r>
      <w:r w:rsidR="000F512F">
        <w:rPr>
          <w:rFonts w:ascii="Calibri" w:eastAsia="宋体" w:hAnsi="Calibri" w:cs="黑体" w:hint="eastAsia"/>
          <w:sz w:val="24"/>
          <w:szCs w:val="24"/>
        </w:rPr>
        <w:t>数字滤波器的特点和</w:t>
      </w:r>
      <w:r w:rsidR="000F512F">
        <w:rPr>
          <w:rFonts w:ascii="Calibri" w:eastAsia="宋体" w:hAnsi="Calibri" w:cs="黑体" w:hint="eastAsia"/>
          <w:sz w:val="24"/>
          <w:szCs w:val="24"/>
        </w:rPr>
        <w:lastRenderedPageBreak/>
        <w:t>设计方法。</w:t>
      </w:r>
      <w:r>
        <w:rPr>
          <w:rFonts w:ascii="Calibri" w:eastAsia="宋体" w:hAnsi="Calibri" w:cs="黑体" w:hint="eastAsia"/>
          <w:sz w:val="24"/>
          <w:szCs w:val="24"/>
        </w:rPr>
        <w:t>重点和难点是</w:t>
      </w:r>
      <w:r w:rsidR="000F512F">
        <w:rPr>
          <w:rFonts w:ascii="Calibri" w:eastAsia="宋体" w:hAnsi="Calibri" w:cs="黑体" w:hint="eastAsia"/>
          <w:sz w:val="24"/>
          <w:szCs w:val="24"/>
        </w:rPr>
        <w:t>采用</w:t>
      </w:r>
      <w:r w:rsidR="000F512F">
        <w:rPr>
          <w:rFonts w:ascii="Calibri" w:eastAsia="宋体" w:hAnsi="Calibri" w:cs="黑体" w:hint="eastAsia"/>
          <w:sz w:val="24"/>
          <w:szCs w:val="24"/>
        </w:rPr>
        <w:t>MATLAB</w:t>
      </w:r>
      <w:r w:rsidR="000F512F">
        <w:rPr>
          <w:rFonts w:ascii="Calibri" w:eastAsia="宋体" w:hAnsi="Calibri" w:cs="黑体" w:hint="eastAsia"/>
          <w:sz w:val="24"/>
          <w:szCs w:val="24"/>
        </w:rPr>
        <w:t>进行数字系统的设计，并给出相应的</w:t>
      </w:r>
      <w:r w:rsidR="000A44E4">
        <w:rPr>
          <w:rFonts w:ascii="Calibri" w:eastAsia="宋体" w:hAnsi="Calibri" w:cs="黑体" w:hint="eastAsia"/>
          <w:sz w:val="24"/>
          <w:szCs w:val="24"/>
        </w:rPr>
        <w:t>频率响应。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 w:rsidR="000A44E4">
        <w:rPr>
          <w:rFonts w:ascii="Calibri" w:eastAsia="宋体" w:hAnsi="Calibri" w:cs="黑体" w:hint="eastAsia"/>
          <w:sz w:val="24"/>
          <w:szCs w:val="24"/>
        </w:rPr>
        <w:t>MATLAB</w:t>
      </w:r>
      <w:r w:rsidR="000A44E4">
        <w:rPr>
          <w:rFonts w:ascii="Calibri" w:eastAsia="宋体" w:hAnsi="Calibri" w:cs="黑体" w:hint="eastAsia"/>
          <w:sz w:val="24"/>
          <w:szCs w:val="24"/>
        </w:rPr>
        <w:t>设计的方法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Pr="002E2F3A" w:rsidRDefault="00A337EA" w:rsidP="00A337E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37EA" w:rsidRPr="002E2F3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通过</w:t>
      </w:r>
      <w:r w:rsidR="000A44E4">
        <w:rPr>
          <w:rFonts w:ascii="Calibri" w:eastAsia="宋体" w:hAnsi="Calibri" w:cs="黑体" w:hint="eastAsia"/>
          <w:sz w:val="24"/>
          <w:szCs w:val="24"/>
        </w:rPr>
        <w:t>课堂讲授和实验进行设计来掌握本章的内容</w:t>
      </w:r>
      <w:r>
        <w:rPr>
          <w:rFonts w:ascii="Calibri" w:eastAsia="宋体" w:hAnsi="Calibri" w:cs="黑体" w:hint="eastAsia"/>
          <w:sz w:val="24"/>
          <w:szCs w:val="24"/>
        </w:rPr>
        <w:t>。</w:t>
      </w:r>
    </w:p>
    <w:p w:rsidR="00A337EA" w:rsidRDefault="00A337EA" w:rsidP="00A337E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0F512F" w:rsidRPr="002E2F3A" w:rsidRDefault="00A337EA" w:rsidP="000F512F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 xml:space="preserve">    </w:t>
      </w:r>
      <w:r w:rsidR="000A44E4">
        <w:rPr>
          <w:rFonts w:ascii="Calibri" w:eastAsia="宋体" w:hAnsi="Calibri" w:cs="黑体" w:hint="eastAsia"/>
          <w:sz w:val="24"/>
          <w:szCs w:val="24"/>
        </w:rPr>
        <w:t>使用</w:t>
      </w:r>
      <w:r w:rsidR="000A44E4">
        <w:rPr>
          <w:rFonts w:ascii="Calibri" w:eastAsia="宋体" w:hAnsi="Calibri" w:cs="黑体" w:hint="eastAsia"/>
          <w:sz w:val="24"/>
          <w:szCs w:val="24"/>
        </w:rPr>
        <w:t>MATLAB</w:t>
      </w:r>
      <w:r w:rsidR="000A44E4">
        <w:rPr>
          <w:rFonts w:ascii="Calibri" w:eastAsia="宋体" w:hAnsi="Calibri" w:cs="黑体" w:hint="eastAsia"/>
          <w:sz w:val="24"/>
          <w:szCs w:val="24"/>
        </w:rPr>
        <w:t>进行数字系统的设计。</w:t>
      </w:r>
    </w:p>
    <w:p w:rsidR="00A337EA" w:rsidRDefault="00332761" w:rsidP="00A337EA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实验内容：</w:t>
      </w:r>
    </w:p>
    <w:p w:rsidR="00332761" w:rsidRP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Lab1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 xml:space="preserve"> Give the plot of some common discrete-time signals</w:t>
      </w:r>
    </w:p>
    <w:p w:rsid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Lab2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>The analysis of difference equation, impulse response and co</w:t>
      </w:r>
      <w:r>
        <w:rPr>
          <w:rFonts w:ascii="Calibri" w:eastAsia="宋体" w:hAnsi="Calibri" w:cs="黑体" w:hint="eastAsia"/>
          <w:sz w:val="24"/>
          <w:szCs w:val="24"/>
        </w:rPr>
        <w:t>nvolution for a discrete system</w:t>
      </w:r>
    </w:p>
    <w:p w:rsidR="00332761" w:rsidRP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Lab3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>DTFT and DFT of discrete time signals</w:t>
      </w:r>
    </w:p>
    <w:p w:rsidR="00332761" w:rsidRDefault="00332761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332761">
        <w:rPr>
          <w:rFonts w:ascii="Calibri" w:eastAsia="宋体" w:hAnsi="Calibri" w:cs="黑体" w:hint="eastAsia"/>
          <w:sz w:val="24"/>
          <w:szCs w:val="24"/>
        </w:rPr>
        <w:t>Lab4</w:t>
      </w:r>
      <w:r w:rsidRPr="00332761">
        <w:rPr>
          <w:rFonts w:ascii="Calibri" w:eastAsia="宋体" w:hAnsi="Calibri" w:cs="黑体" w:hint="eastAsia"/>
          <w:sz w:val="24"/>
          <w:szCs w:val="24"/>
        </w:rPr>
        <w:t>：</w:t>
      </w:r>
      <w:r w:rsidRPr="00332761">
        <w:rPr>
          <w:rFonts w:ascii="Calibri" w:eastAsia="宋体" w:hAnsi="Calibri" w:cs="黑体" w:hint="eastAsia"/>
          <w:sz w:val="24"/>
          <w:szCs w:val="24"/>
        </w:rPr>
        <w:t>Zero and pole of a discrete time system and its frequency response</w:t>
      </w:r>
    </w:p>
    <w:p w:rsidR="0055298B" w:rsidRDefault="0055298B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55298B">
        <w:rPr>
          <w:rFonts w:ascii="Calibri" w:eastAsia="宋体" w:hAnsi="Calibri" w:cs="黑体" w:hint="eastAsia"/>
          <w:sz w:val="24"/>
          <w:szCs w:val="24"/>
        </w:rPr>
        <w:t>Lab5</w:t>
      </w:r>
      <w:r w:rsidRPr="0055298B">
        <w:rPr>
          <w:rFonts w:ascii="Calibri" w:eastAsia="宋体" w:hAnsi="Calibri" w:cs="黑体" w:hint="eastAsia"/>
          <w:sz w:val="24"/>
          <w:szCs w:val="24"/>
        </w:rPr>
        <w:t>：</w:t>
      </w:r>
      <w:r w:rsidRPr="0055298B">
        <w:rPr>
          <w:rFonts w:ascii="Calibri" w:eastAsia="宋体" w:hAnsi="Calibri" w:cs="黑体" w:hint="eastAsia"/>
          <w:sz w:val="24"/>
          <w:szCs w:val="24"/>
        </w:rPr>
        <w:t xml:space="preserve">The design of a digital filter based on </w:t>
      </w:r>
      <w:proofErr w:type="spellStart"/>
      <w:r w:rsidRPr="0055298B">
        <w:rPr>
          <w:rFonts w:ascii="Calibri" w:eastAsia="宋体" w:hAnsi="Calibri" w:cs="黑体" w:hint="eastAsia"/>
          <w:sz w:val="24"/>
          <w:szCs w:val="24"/>
        </w:rPr>
        <w:t>matlab</w:t>
      </w:r>
      <w:proofErr w:type="spellEnd"/>
    </w:p>
    <w:p w:rsidR="0055298B" w:rsidRPr="002E2F3A" w:rsidRDefault="0055298B" w:rsidP="00332761">
      <w:pPr>
        <w:spacing w:line="360" w:lineRule="auto"/>
        <w:rPr>
          <w:rFonts w:ascii="Calibri" w:eastAsia="宋体" w:hAnsi="Calibri" w:cs="黑体"/>
          <w:sz w:val="24"/>
          <w:szCs w:val="24"/>
        </w:rPr>
      </w:pPr>
      <w:r w:rsidRPr="0055298B">
        <w:rPr>
          <w:rFonts w:ascii="Calibri" w:eastAsia="宋体" w:hAnsi="Calibri" w:cs="黑体" w:hint="eastAsia"/>
          <w:sz w:val="24"/>
          <w:szCs w:val="24"/>
        </w:rPr>
        <w:t>Lab6</w:t>
      </w:r>
      <w:r w:rsidRPr="0055298B">
        <w:rPr>
          <w:rFonts w:ascii="Calibri" w:eastAsia="宋体" w:hAnsi="Calibri" w:cs="黑体" w:hint="eastAsia"/>
          <w:sz w:val="24"/>
          <w:szCs w:val="24"/>
        </w:rPr>
        <w:t>：</w:t>
      </w:r>
      <w:r w:rsidRPr="0055298B">
        <w:rPr>
          <w:rFonts w:ascii="Calibri" w:eastAsia="宋体" w:hAnsi="Calibri" w:cs="黑体" w:hint="eastAsia"/>
          <w:sz w:val="24"/>
          <w:szCs w:val="24"/>
        </w:rPr>
        <w:t>The application of FFT</w:t>
      </w:r>
    </w:p>
    <w:p w:rsidR="00E866D8" w:rsidRPr="00A337EA" w:rsidRDefault="00E866D8" w:rsidP="00E866D8">
      <w:pPr>
        <w:spacing w:line="360" w:lineRule="auto"/>
        <w:ind w:firstLine="480"/>
        <w:rPr>
          <w:rFonts w:ascii="Calibri" w:eastAsia="宋体" w:hAnsi="Calibri" w:cs="黑体"/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E516D" w:rsidRDefault="00A31BA0" w:rsidP="00EE516D">
      <w:pPr>
        <w:spacing w:line="360" w:lineRule="auto"/>
        <w:ind w:firstLineChars="200" w:firstLine="480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学生应按时上课，课前对所学内容进行预习，课后复习并</w:t>
      </w:r>
      <w:r>
        <w:rPr>
          <w:rFonts w:hint="eastAsia"/>
          <w:sz w:val="24"/>
          <w:szCs w:val="24"/>
        </w:rPr>
        <w:t>完成作业。实验课上按照实验要求完成实验内容，并分析实验结果，</w:t>
      </w:r>
      <w:r w:rsidRPr="00A31BA0">
        <w:rPr>
          <w:rFonts w:hint="eastAsia"/>
          <w:sz w:val="24"/>
          <w:szCs w:val="24"/>
        </w:rPr>
        <w:t>写实验报告。</w:t>
      </w:r>
    </w:p>
    <w:p w:rsidR="00EE516D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D676B0" w:rsidRDefault="00A31BA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sz w:val="24"/>
          <w:szCs w:val="24"/>
        </w:rPr>
        <w:t xml:space="preserve">    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本课程期末考试采用笔试，最终成绩采用卷面成绩占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70%+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平时成绩占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30%</w:t>
      </w:r>
      <w:r w:rsidRPr="00A31BA0">
        <w:rPr>
          <w:rFonts w:asciiTheme="minorHAnsi" w:eastAsiaTheme="minorEastAsia" w:hAnsiTheme="minorHAnsi" w:cstheme="minorBidi" w:hint="eastAsia"/>
          <w:sz w:val="24"/>
          <w:szCs w:val="24"/>
        </w:rPr>
        <w:t>计入。平时成绩包括出勤记录、作业和实验等。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1.</w:t>
      </w:r>
      <w:r w:rsidRPr="00A31BA0">
        <w:rPr>
          <w:rFonts w:hint="eastAsia"/>
          <w:sz w:val="24"/>
          <w:szCs w:val="24"/>
        </w:rPr>
        <w:tab/>
      </w:r>
      <w:r w:rsidRPr="00A31BA0">
        <w:rPr>
          <w:rFonts w:hint="eastAsia"/>
          <w:sz w:val="24"/>
          <w:szCs w:val="24"/>
        </w:rPr>
        <w:t>课程网站：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sz w:val="24"/>
          <w:szCs w:val="24"/>
        </w:rPr>
        <w:t>http://cc.shnu.edu.cn/G2S/Template/View.aspx?action=view&amp;courseType=1&amp;courseId=26828&amp;ZZWLOOKINGFOR=G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2.</w:t>
      </w:r>
      <w:r w:rsidRPr="00A31BA0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教材：</w:t>
      </w:r>
      <w:r w:rsidRPr="00A31BA0">
        <w:rPr>
          <w:rFonts w:hint="eastAsia"/>
          <w:sz w:val="24"/>
          <w:szCs w:val="24"/>
        </w:rPr>
        <w:t>《</w:t>
      </w:r>
      <w:r w:rsidRPr="00A31BA0">
        <w:rPr>
          <w:rFonts w:hint="eastAsia"/>
          <w:sz w:val="24"/>
          <w:szCs w:val="24"/>
        </w:rPr>
        <w:t>Digital Signal Processing</w:t>
      </w:r>
      <w:r w:rsidRPr="00A31BA0">
        <w:rPr>
          <w:rFonts w:hint="eastAsia"/>
          <w:sz w:val="24"/>
          <w:szCs w:val="24"/>
        </w:rPr>
        <w:t>—</w:t>
      </w:r>
      <w:r w:rsidRPr="00A31BA0">
        <w:rPr>
          <w:rFonts w:hint="eastAsia"/>
          <w:sz w:val="24"/>
          <w:szCs w:val="24"/>
        </w:rPr>
        <w:t>A Computer Approach 4e</w:t>
      </w:r>
      <w:r w:rsidRPr="00A31BA0">
        <w:rPr>
          <w:rFonts w:hint="eastAsia"/>
          <w:sz w:val="24"/>
          <w:szCs w:val="24"/>
        </w:rPr>
        <w:t>》（美国</w:t>
      </w:r>
      <w:r w:rsidRPr="00A31BA0">
        <w:rPr>
          <w:rFonts w:hint="eastAsia"/>
          <w:sz w:val="24"/>
          <w:szCs w:val="24"/>
        </w:rPr>
        <w:t xml:space="preserve"> McGraw-Hill </w:t>
      </w:r>
      <w:r w:rsidRPr="00A31BA0">
        <w:rPr>
          <w:rFonts w:hint="eastAsia"/>
          <w:sz w:val="24"/>
          <w:szCs w:val="24"/>
        </w:rPr>
        <w:lastRenderedPageBreak/>
        <w:t>出版社，原版）。</w:t>
      </w:r>
    </w:p>
    <w:p w:rsidR="00A31BA0" w:rsidRPr="00A31BA0" w:rsidRDefault="00A31BA0" w:rsidP="00A31BA0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3.</w:t>
      </w:r>
      <w:r w:rsidRPr="00A31BA0">
        <w:rPr>
          <w:rFonts w:hint="eastAsia"/>
          <w:sz w:val="24"/>
          <w:szCs w:val="24"/>
        </w:rPr>
        <w:tab/>
      </w:r>
      <w:r w:rsidRPr="00A31BA0">
        <w:rPr>
          <w:rFonts w:hint="eastAsia"/>
          <w:sz w:val="24"/>
          <w:szCs w:val="24"/>
        </w:rPr>
        <w:t>汪春梅，</w:t>
      </w:r>
      <w:r w:rsidRPr="00A31BA0">
        <w:rPr>
          <w:rFonts w:hint="eastAsia"/>
          <w:sz w:val="24"/>
          <w:szCs w:val="24"/>
        </w:rPr>
        <w:t>TMS320C55x DSP</w:t>
      </w:r>
      <w:r w:rsidRPr="00A31BA0">
        <w:rPr>
          <w:rFonts w:hint="eastAsia"/>
          <w:sz w:val="24"/>
          <w:szCs w:val="24"/>
        </w:rPr>
        <w:t>原理及应用（第四版），电子工业出版社，</w:t>
      </w:r>
      <w:r w:rsidRPr="00A31BA0">
        <w:rPr>
          <w:rFonts w:hint="eastAsia"/>
          <w:sz w:val="24"/>
          <w:szCs w:val="24"/>
        </w:rPr>
        <w:t>2014</w:t>
      </w:r>
    </w:p>
    <w:p w:rsidR="00D676B0" w:rsidRDefault="00A31BA0" w:rsidP="00A31BA0">
      <w:pPr>
        <w:spacing w:line="360" w:lineRule="auto"/>
        <w:rPr>
          <w:b/>
          <w:sz w:val="28"/>
          <w:szCs w:val="28"/>
        </w:rPr>
      </w:pPr>
      <w:r w:rsidRPr="00A31BA0">
        <w:rPr>
          <w:rFonts w:hint="eastAsia"/>
          <w:sz w:val="24"/>
          <w:szCs w:val="24"/>
        </w:rPr>
        <w:t>4.</w:t>
      </w:r>
      <w:r w:rsidRPr="00A31BA0">
        <w:rPr>
          <w:rFonts w:hint="eastAsia"/>
          <w:sz w:val="24"/>
          <w:szCs w:val="24"/>
        </w:rPr>
        <w:tab/>
      </w:r>
      <w:proofErr w:type="spellStart"/>
      <w:r w:rsidRPr="00A31BA0">
        <w:rPr>
          <w:rFonts w:hint="eastAsia"/>
          <w:sz w:val="24"/>
          <w:szCs w:val="24"/>
        </w:rPr>
        <w:t>Vinay</w:t>
      </w:r>
      <w:proofErr w:type="spellEnd"/>
      <w:r w:rsidRPr="00A31BA0">
        <w:rPr>
          <w:rFonts w:hint="eastAsia"/>
          <w:sz w:val="24"/>
          <w:szCs w:val="24"/>
        </w:rPr>
        <w:t xml:space="preserve"> K. Ingle </w:t>
      </w:r>
      <w:r w:rsidRPr="00A31BA0">
        <w:rPr>
          <w:rFonts w:hint="eastAsia"/>
          <w:sz w:val="24"/>
          <w:szCs w:val="24"/>
        </w:rPr>
        <w:t>，</w:t>
      </w:r>
      <w:r w:rsidRPr="00A31BA0">
        <w:rPr>
          <w:rFonts w:hint="eastAsia"/>
          <w:sz w:val="24"/>
          <w:szCs w:val="24"/>
        </w:rPr>
        <w:t xml:space="preserve">John G. </w:t>
      </w:r>
      <w:proofErr w:type="spellStart"/>
      <w:r w:rsidRPr="00A31BA0">
        <w:rPr>
          <w:rFonts w:hint="eastAsia"/>
          <w:sz w:val="24"/>
          <w:szCs w:val="24"/>
        </w:rPr>
        <w:t>Proakis</w:t>
      </w:r>
      <w:proofErr w:type="spellEnd"/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著，刘树棠</w:t>
      </w:r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，陈志刚</w:t>
      </w:r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译。数字信号处理</w:t>
      </w:r>
      <w:r w:rsidRPr="00A31BA0">
        <w:rPr>
          <w:rFonts w:hint="eastAsia"/>
          <w:sz w:val="24"/>
          <w:szCs w:val="24"/>
        </w:rPr>
        <w:t>(MATLAB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>)(</w:t>
      </w:r>
      <w:r w:rsidRPr="00A31BA0">
        <w:rPr>
          <w:rFonts w:hint="eastAsia"/>
          <w:sz w:val="24"/>
          <w:szCs w:val="24"/>
        </w:rPr>
        <w:t>第</w:t>
      </w:r>
      <w:r w:rsidRPr="00A31BA0">
        <w:rPr>
          <w:rFonts w:hint="eastAsia"/>
          <w:sz w:val="24"/>
          <w:szCs w:val="24"/>
        </w:rPr>
        <w:t>3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>)(</w:t>
      </w:r>
      <w:r w:rsidRPr="00A31BA0">
        <w:rPr>
          <w:rFonts w:hint="eastAsia"/>
          <w:sz w:val="24"/>
          <w:szCs w:val="24"/>
        </w:rPr>
        <w:t>国外名校最新教材精选）</w:t>
      </w:r>
      <w:r w:rsidRPr="00A31BA0">
        <w:rPr>
          <w:rFonts w:hint="eastAsia"/>
          <w:sz w:val="24"/>
          <w:szCs w:val="24"/>
        </w:rPr>
        <w:t xml:space="preserve"> </w:t>
      </w:r>
      <w:r w:rsidRPr="00A31BA0">
        <w:rPr>
          <w:rFonts w:hint="eastAsia"/>
          <w:sz w:val="24"/>
          <w:szCs w:val="24"/>
        </w:rPr>
        <w:t>数字信号处理</w:t>
      </w:r>
      <w:r w:rsidRPr="00A31BA0">
        <w:rPr>
          <w:rFonts w:hint="eastAsia"/>
          <w:sz w:val="24"/>
          <w:szCs w:val="24"/>
        </w:rPr>
        <w:t>(MATLAB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>)(</w:t>
      </w:r>
      <w:r w:rsidRPr="00A31BA0">
        <w:rPr>
          <w:rFonts w:hint="eastAsia"/>
          <w:sz w:val="24"/>
          <w:szCs w:val="24"/>
        </w:rPr>
        <w:t>第</w:t>
      </w:r>
      <w:r w:rsidRPr="00A31BA0">
        <w:rPr>
          <w:rFonts w:hint="eastAsia"/>
          <w:sz w:val="24"/>
          <w:szCs w:val="24"/>
        </w:rPr>
        <w:t>3</w:t>
      </w:r>
      <w:r w:rsidRPr="00A31BA0">
        <w:rPr>
          <w:rFonts w:hint="eastAsia"/>
          <w:sz w:val="24"/>
          <w:szCs w:val="24"/>
        </w:rPr>
        <w:t>版</w:t>
      </w:r>
      <w:r w:rsidRPr="00A31BA0">
        <w:rPr>
          <w:rFonts w:hint="eastAsia"/>
          <w:sz w:val="24"/>
          <w:szCs w:val="24"/>
        </w:rPr>
        <w:t xml:space="preserve">) </w:t>
      </w:r>
      <w:r w:rsidRPr="00A31BA0">
        <w:rPr>
          <w:rFonts w:hint="eastAsia"/>
          <w:sz w:val="24"/>
          <w:szCs w:val="24"/>
        </w:rPr>
        <w:t>，西安交通大学出版社，</w:t>
      </w:r>
      <w:r w:rsidRPr="00A31BA0">
        <w:rPr>
          <w:rFonts w:hint="eastAsia"/>
          <w:sz w:val="24"/>
          <w:szCs w:val="24"/>
        </w:rPr>
        <w:t>2013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Pr="00A31BA0" w:rsidRDefault="00A31BA0" w:rsidP="00F2621E">
      <w:pPr>
        <w:spacing w:line="360" w:lineRule="auto"/>
        <w:rPr>
          <w:sz w:val="24"/>
          <w:szCs w:val="24"/>
        </w:rPr>
      </w:pPr>
      <w:r w:rsidRPr="00A31BA0">
        <w:rPr>
          <w:rFonts w:hint="eastAsia"/>
          <w:sz w:val="24"/>
          <w:szCs w:val="24"/>
        </w:rPr>
        <w:t>无故缺课三次者取消考试资格。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14785A" w:rsidRPr="0014785A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270" w:rsidRDefault="00E14270" w:rsidP="00B626E6">
      <w:r>
        <w:separator/>
      </w:r>
    </w:p>
  </w:endnote>
  <w:endnote w:type="continuationSeparator" w:id="0">
    <w:p w:rsidR="00E14270" w:rsidRDefault="00E14270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6753"/>
      <w:docPartObj>
        <w:docPartGallery w:val="Page Numbers (Bottom of Page)"/>
        <w:docPartUnique/>
      </w:docPartObj>
    </w:sdtPr>
    <w:sdtContent>
      <w:p w:rsidR="005A5A47" w:rsidRDefault="00FF240D">
        <w:pPr>
          <w:pStyle w:val="a8"/>
          <w:jc w:val="center"/>
        </w:pPr>
        <w:fldSimple w:instr=" PAGE   \* MERGEFORMAT ">
          <w:r w:rsidR="008D1A24" w:rsidRPr="008D1A24">
            <w:rPr>
              <w:noProof/>
              <w:lang w:val="zh-CN"/>
            </w:rPr>
            <w:t>6</w:t>
          </w:r>
        </w:fldSimple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270" w:rsidRDefault="00E14270" w:rsidP="00B626E6">
      <w:r>
        <w:separator/>
      </w:r>
    </w:p>
  </w:footnote>
  <w:footnote w:type="continuationSeparator" w:id="0">
    <w:p w:rsidR="00E14270" w:rsidRDefault="00E14270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15BFD"/>
    <w:rsid w:val="000251F0"/>
    <w:rsid w:val="00026C3C"/>
    <w:rsid w:val="0002719C"/>
    <w:rsid w:val="0002744C"/>
    <w:rsid w:val="00037DDA"/>
    <w:rsid w:val="0005344C"/>
    <w:rsid w:val="000924A4"/>
    <w:rsid w:val="000A44E4"/>
    <w:rsid w:val="000C4893"/>
    <w:rsid w:val="000F512F"/>
    <w:rsid w:val="00134A89"/>
    <w:rsid w:val="00137695"/>
    <w:rsid w:val="0014785A"/>
    <w:rsid w:val="0017617E"/>
    <w:rsid w:val="0017745F"/>
    <w:rsid w:val="00177D73"/>
    <w:rsid w:val="001C52A6"/>
    <w:rsid w:val="001E1D28"/>
    <w:rsid w:val="001E2D64"/>
    <w:rsid w:val="001E7172"/>
    <w:rsid w:val="00200B4F"/>
    <w:rsid w:val="0023749B"/>
    <w:rsid w:val="00280D34"/>
    <w:rsid w:val="00285016"/>
    <w:rsid w:val="002B04D1"/>
    <w:rsid w:val="002B3320"/>
    <w:rsid w:val="002C3A33"/>
    <w:rsid w:val="002D3F66"/>
    <w:rsid w:val="002D495E"/>
    <w:rsid w:val="002E2F3A"/>
    <w:rsid w:val="002F613D"/>
    <w:rsid w:val="00332761"/>
    <w:rsid w:val="00354025"/>
    <w:rsid w:val="00364184"/>
    <w:rsid w:val="003E21D1"/>
    <w:rsid w:val="003F72D7"/>
    <w:rsid w:val="00422D4B"/>
    <w:rsid w:val="00444BC9"/>
    <w:rsid w:val="004453EA"/>
    <w:rsid w:val="004855FA"/>
    <w:rsid w:val="004C358C"/>
    <w:rsid w:val="004C3A9B"/>
    <w:rsid w:val="004D0CE8"/>
    <w:rsid w:val="004D5254"/>
    <w:rsid w:val="004F34E5"/>
    <w:rsid w:val="005036AB"/>
    <w:rsid w:val="005130ED"/>
    <w:rsid w:val="005206F6"/>
    <w:rsid w:val="0055298B"/>
    <w:rsid w:val="005A5A47"/>
    <w:rsid w:val="005D756B"/>
    <w:rsid w:val="005F443A"/>
    <w:rsid w:val="006275D1"/>
    <w:rsid w:val="00627DAF"/>
    <w:rsid w:val="00661F1E"/>
    <w:rsid w:val="00666914"/>
    <w:rsid w:val="0067528A"/>
    <w:rsid w:val="00686C29"/>
    <w:rsid w:val="006A09B5"/>
    <w:rsid w:val="006B40F5"/>
    <w:rsid w:val="006C2375"/>
    <w:rsid w:val="006C2A0C"/>
    <w:rsid w:val="006E1A9F"/>
    <w:rsid w:val="00700EEF"/>
    <w:rsid w:val="0073122F"/>
    <w:rsid w:val="0073505E"/>
    <w:rsid w:val="00743750"/>
    <w:rsid w:val="007D3C41"/>
    <w:rsid w:val="007E3049"/>
    <w:rsid w:val="00820A74"/>
    <w:rsid w:val="00851228"/>
    <w:rsid w:val="00865E18"/>
    <w:rsid w:val="00871929"/>
    <w:rsid w:val="008B633B"/>
    <w:rsid w:val="008C083E"/>
    <w:rsid w:val="008D1A24"/>
    <w:rsid w:val="009043E8"/>
    <w:rsid w:val="009163CC"/>
    <w:rsid w:val="00920D23"/>
    <w:rsid w:val="00A058AA"/>
    <w:rsid w:val="00A05D3B"/>
    <w:rsid w:val="00A27B5B"/>
    <w:rsid w:val="00A3011B"/>
    <w:rsid w:val="00A31BA0"/>
    <w:rsid w:val="00A337EA"/>
    <w:rsid w:val="00A42F1A"/>
    <w:rsid w:val="00A64CD8"/>
    <w:rsid w:val="00A82162"/>
    <w:rsid w:val="00A967C5"/>
    <w:rsid w:val="00AC341F"/>
    <w:rsid w:val="00AD0714"/>
    <w:rsid w:val="00B0090D"/>
    <w:rsid w:val="00B266F1"/>
    <w:rsid w:val="00B41258"/>
    <w:rsid w:val="00B47E39"/>
    <w:rsid w:val="00B57384"/>
    <w:rsid w:val="00B61302"/>
    <w:rsid w:val="00B626E6"/>
    <w:rsid w:val="00B63217"/>
    <w:rsid w:val="00B8098F"/>
    <w:rsid w:val="00BB50C0"/>
    <w:rsid w:val="00C14B35"/>
    <w:rsid w:val="00C2054A"/>
    <w:rsid w:val="00C27585"/>
    <w:rsid w:val="00C31842"/>
    <w:rsid w:val="00C514E7"/>
    <w:rsid w:val="00C6338F"/>
    <w:rsid w:val="00C66DDC"/>
    <w:rsid w:val="00CB59F4"/>
    <w:rsid w:val="00CB6E22"/>
    <w:rsid w:val="00CD6DB0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E5362"/>
    <w:rsid w:val="00DE5D5C"/>
    <w:rsid w:val="00E10CDB"/>
    <w:rsid w:val="00E14270"/>
    <w:rsid w:val="00E168CA"/>
    <w:rsid w:val="00E4604E"/>
    <w:rsid w:val="00E866D8"/>
    <w:rsid w:val="00EC3117"/>
    <w:rsid w:val="00ED362D"/>
    <w:rsid w:val="00ED61DE"/>
    <w:rsid w:val="00EE516D"/>
    <w:rsid w:val="00F12E00"/>
    <w:rsid w:val="00F22950"/>
    <w:rsid w:val="00F2621E"/>
    <w:rsid w:val="00F40469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  <w:rsid w:val="00FF2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537</Words>
  <Characters>3065</Characters>
  <Application>Microsoft Office Word</Application>
  <DocSecurity>0</DocSecurity>
  <Lines>25</Lines>
  <Paragraphs>7</Paragraphs>
  <ScaleCrop>false</ScaleCrop>
  <Company>Microsoft</Company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cmwang</cp:lastModifiedBy>
  <cp:revision>5</cp:revision>
  <cp:lastPrinted>2016-09-18T07:05:00Z</cp:lastPrinted>
  <dcterms:created xsi:type="dcterms:W3CDTF">2016-09-30T01:29:00Z</dcterms:created>
  <dcterms:modified xsi:type="dcterms:W3CDTF">2016-09-30T04:16:00Z</dcterms:modified>
</cp:coreProperties>
</file>